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B45309"/>
          <w:sz w:val="15"/>
          <w:szCs w:val="15"/>
        </w:rPr>
        <w:t xml:space="preserve">RESTAURANT · BRASSERIE LE VIGAN</w:t>
      </w:r>
    </w:p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7F1D1D"/>
          <w:sz w:val="36"/>
          <w:szCs w:val="36"/>
        </w:rPr>
        <w:t xml:space="preserve">Cuisson basse température du gibier</w:t>
      </w:r>
    </w:p>
    <w:p>
      <w:pPr>
        <w:shd w:fill="FEF3C7" w:val="clear"/>
        <w:spacing w:after="120"/>
        <w:jc w:val="center"/>
      </w:pPr>
      <w:r>
        <w:rPr>
          <w:rFonts w:ascii="Calibri" w:cs="Calibri" w:eastAsia="Calibri" w:hAnsi="Calibri"/>
          <w:b/>
          <w:bCs/>
          <w:color w:val="292524"/>
          <w:sz w:val="19"/>
          <w:szCs w:val="19"/>
        </w:rPr>
        <w:t xml:space="preserve">🌡 Four à 80 °C     •     🍽 Toutes pièces     •     📊 Technique</w:t>
      </w:r>
    </w:p>
    <w:p>
      <w:pPr>
        <w:spacing w:after="11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92524"/>
          <w:sz w:val="22"/>
          <w:szCs w:val="22"/>
        </w:rPr>
        <w:t xml:space="preserve">La cuisson basse température (four à 80 °C) attendrit le gibier et évite qu’il ne se dessèche. Après une belle coloration à la poêle, la viande finit doucement au four jusqu’à la température à cœur voulue, contrôlée au thermomètre.</w:t>
      </w:r>
    </w:p>
    <w:p>
      <w:pPr>
        <w:pBdr>
          <w:bottom w:val="single" w:color="B45309" w:sz="8" w:space="4"/>
        </w:pBdr>
        <w:spacing w:after="90" w:before="200"/>
      </w:pPr>
      <w:r>
        <w:rPr>
          <w:rFonts w:ascii="Georgia" w:cs="Georgia" w:eastAsia="Georgia" w:hAnsi="Georgia"/>
          <w:b/>
          <w:bCs/>
          <w:color w:val="7F1D1D"/>
          <w:sz w:val="24"/>
          <w:szCs w:val="24"/>
        </w:rPr>
        <w:t xml:space="preserve">Températures à cœur recommandées</w:t>
      </w:r>
    </w:p>
    <w:tbl>
      <w:tblPr>
        <w:tblW w:type="dxa" w:w="8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2400"/>
        <w:gridCol w:w="2400"/>
      </w:tblGrid>
      <w:tr>
        <w:trPr>
          <w:tblHeader/>
        </w:trPr>
        <w:tc>
          <w:tcPr>
            <w:tcW w:type="dxa" w:w="3200"/>
            <w:shd w:fill="7F1D1D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Gibier</w:t>
            </w:r>
          </w:p>
        </w:tc>
        <w:tc>
          <w:tcPr>
            <w:tcW w:type="dxa" w:w="2400"/>
            <w:shd w:fill="7F1D1D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Cuisson</w:t>
            </w:r>
          </w:p>
        </w:tc>
        <w:tc>
          <w:tcPr>
            <w:tcW w:type="dxa" w:w="2400"/>
            <w:shd w:fill="7F1D1D" w:val="clear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Température à cœur</w:t>
            </w:r>
          </w:p>
        </w:tc>
      </w:tr>
      <w:tr>
        <w:tc>
          <w:tcPr>
            <w:tcW w:type="dxa" w:w="3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Chevreuil, cerf, biche (viande rouge)</w:t>
            </w:r>
          </w:p>
        </w:tc>
        <w:tc>
          <w:tcPr>
            <w:tcW w:type="dxa" w:w="2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Rosé</w:t>
            </w:r>
          </w:p>
        </w:tc>
        <w:tc>
          <w:tcPr>
            <w:tcW w:type="dxa" w:w="2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58 à 60 °C</w:t>
            </w:r>
          </w:p>
        </w:tc>
      </w:tr>
      <w:tr>
        <w:tc>
          <w:tcPr>
            <w:tcW w:type="dxa" w:w="3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Chevreuil, cerf, biche</w:t>
            </w:r>
          </w:p>
        </w:tc>
        <w:tc>
          <w:tcPr>
            <w:tcW w:type="dxa" w:w="2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Saignant</w:t>
            </w:r>
          </w:p>
        </w:tc>
        <w:tc>
          <w:tcPr>
            <w:tcW w:type="dxa" w:w="2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54 à 56 °C</w:t>
            </w:r>
          </w:p>
        </w:tc>
      </w:tr>
      <w:tr>
        <w:tc>
          <w:tcPr>
            <w:tcW w:type="dxa" w:w="3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Lièvre (râble)</w:t>
            </w:r>
          </w:p>
        </w:tc>
        <w:tc>
          <w:tcPr>
            <w:tcW w:type="dxa" w:w="2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Rosé</w:t>
            </w:r>
          </w:p>
        </w:tc>
        <w:tc>
          <w:tcPr>
            <w:tcW w:type="dxa" w:w="2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58 à 60 °C</w:t>
            </w:r>
          </w:p>
        </w:tc>
      </w:tr>
      <w:tr>
        <w:tc>
          <w:tcPr>
            <w:tcW w:type="dxa" w:w="3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Canard, faisan (filet)</w:t>
            </w:r>
          </w:p>
        </w:tc>
        <w:tc>
          <w:tcPr>
            <w:tcW w:type="dxa" w:w="2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Rosé</w:t>
            </w:r>
          </w:p>
        </w:tc>
        <w:tc>
          <w:tcPr>
            <w:tcW w:type="dxa" w:w="2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62 à 65 °C</w:t>
            </w:r>
          </w:p>
        </w:tc>
      </w:tr>
      <w:tr>
        <w:tc>
          <w:tcPr>
            <w:tcW w:type="dxa" w:w="3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Sanglier, marcassin</w:t>
            </w:r>
          </w:p>
        </w:tc>
        <w:tc>
          <w:tcPr>
            <w:tcW w:type="dxa" w:w="2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Bien cuit (obligatoire)</w:t>
            </w:r>
          </w:p>
        </w:tc>
        <w:tc>
          <w:tcPr>
            <w:tcW w:type="dxa" w:w="24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92524"/>
                <w:sz w:val="19"/>
                <w:szCs w:val="19"/>
              </w:rPr>
              <w:t xml:space="preserve">71 °C minimum</w:t>
            </w:r>
          </w:p>
        </w:tc>
      </w:tr>
    </w:tbl>
    <w:p>
      <w:pPr>
        <w:pBdr>
          <w:left w:val="single" w:color="B91C1C" w:sz="18" w:space="8"/>
        </w:pBdr>
        <w:shd w:fill="FEE2E2" w:val="clear"/>
        <w:spacing w:after="100" w:before="80"/>
      </w:pPr>
      <w:r>
        <w:rPr>
          <w:rFonts w:ascii="Calibri" w:cs="Calibri" w:eastAsia="Calibri" w:hAnsi="Calibri"/>
          <w:b/>
          <w:bCs/>
          <w:color w:val="B91C1C"/>
          <w:sz w:val="20"/>
          <w:szCs w:val="20"/>
        </w:rPr>
        <w:t xml:space="preserve">⚠️ Sécurité alimentaire : </w:t>
      </w:r>
      <w:r>
        <w:rPr>
          <w:rFonts w:ascii="Calibri" w:cs="Calibri" w:eastAsia="Calibri" w:hAnsi="Calibri"/>
          <w:color w:val="292524"/>
          <w:sz w:val="20"/>
          <w:szCs w:val="20"/>
        </w:rPr>
        <w:t xml:space="preserve">Le sanglier et le marcassin doivent impérativement atteindre 71 °C à cœur (trichinellose). Les gibiers à plumes et le lièvre se dégustent rosés mais jamais crus.</w:t>
      </w:r>
    </w:p>
    <w:p>
      <w:pPr>
        <w:pBdr>
          <w:left w:val="single" w:color="B45309" w:sz="18" w:space="8"/>
        </w:pBdr>
        <w:shd w:fill="FEF3C7" w:val="clear"/>
        <w:spacing w:after="100" w:before="80"/>
      </w:pPr>
      <w:r>
        <w:rPr>
          <w:rFonts w:ascii="Calibri" w:cs="Calibri" w:eastAsia="Calibri" w:hAnsi="Calibri"/>
          <w:b/>
          <w:bCs/>
          <w:color w:val="7F1D1D"/>
          <w:sz w:val="20"/>
          <w:szCs w:val="20"/>
        </w:rPr>
        <w:t xml:space="preserve">👨‍🍳 L’astuce du chef : </w:t>
      </w:r>
      <w:r>
        <w:rPr>
          <w:rFonts w:ascii="Calibri" w:cs="Calibri" w:eastAsia="Calibri" w:hAnsi="Calibri"/>
          <w:i/>
          <w:iCs/>
          <w:color w:val="57534E"/>
          <w:sz w:val="20"/>
          <w:szCs w:val="20"/>
        </w:rPr>
        <w:t xml:space="preserve">Saisissez d’abord la viande à feu vif pour la réaction de Maillard, puis terminez au four à 80 °C : vous maîtrisez la cuisson au degré près.</w:t>
      </w:r>
    </w:p>
    <w:p>
      <w:pPr>
        <w:spacing w:before="240"/>
        <w:jc w:val="center"/>
      </w:pPr>
      <w:r>
        <w:rPr>
          <w:rFonts w:ascii="Calibri" w:cs="Calibri" w:eastAsia="Calibri" w:hAnsi="Calibri"/>
          <w:i/>
          <w:iCs/>
          <w:color w:val="A8A29E"/>
          <w:sz w:val="15"/>
          <w:szCs w:val="15"/>
        </w:rPr>
        <w:t xml:space="preserve">Fiche recette gratuite — restaurant-brasserie-levigan.fr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2026-08-14T19:06:10.577Z</dcterms:created>
  <dcterms:modified xsi:type="dcterms:W3CDTF">2026-08-14T19:06:10.577Z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